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8D" w:rsidRDefault="00F2508D" w:rsidP="00F2508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Драги ученици,</w:t>
      </w:r>
    </w:p>
    <w:p w:rsidR="00F2508D" w:rsidRDefault="00F2508D" w:rsidP="00F2508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 xml:space="preserve">Домашната задача испратете ја на следниот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e-mail: </w:t>
      </w:r>
      <w:hyperlink r:id="rId6" w:history="1">
        <w:r w:rsidRPr="00017DF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endzekova@gmail.com</w:t>
        </w:r>
      </w:hyperlink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 xml:space="preserve">најдоцна до 22. 05. 2020 година (петок). </w:t>
      </w:r>
      <w:r w:rsidR="009975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 xml:space="preserve">Имено, домашната задача можете да ја изработите на самиот документ без да ја препишувате во тетратка.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Ве замолувам при испраќањето на задачите почитувајте го предвидениот рок.</w:t>
      </w:r>
    </w:p>
    <w:p w:rsidR="00F2508D" w:rsidRDefault="00F2508D" w:rsidP="00F2508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 xml:space="preserve"> Поздрав,</w:t>
      </w:r>
    </w:p>
    <w:p w:rsidR="00F2508D" w:rsidRDefault="00F2508D" w:rsidP="00F2508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  <w:t>проф. Соња Енџекова – Сопотска</w:t>
      </w:r>
      <w:bookmarkStart w:id="0" w:name="_GoBack"/>
      <w:bookmarkEnd w:id="0"/>
    </w:p>
    <w:p w:rsidR="00F2508D" w:rsidRDefault="00F2508D" w:rsidP="00F2508D">
      <w:pPr>
        <w:shd w:val="clear" w:color="auto" w:fill="FAFAFA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k-MK"/>
        </w:rPr>
      </w:pPr>
    </w:p>
    <w:p w:rsidR="00EC43D3" w:rsidRDefault="00EC43D3" w:rsidP="00F250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862D4E" w:rsidRPr="00736253" w:rsidRDefault="003B7E02" w:rsidP="003B7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36253">
        <w:rPr>
          <w:rFonts w:ascii="Times New Roman" w:hAnsi="Times New Roman" w:cs="Times New Roman"/>
          <w:b/>
          <w:sz w:val="24"/>
          <w:szCs w:val="24"/>
          <w:lang w:val="mk-MK"/>
        </w:rPr>
        <w:t>ПРАШАЊА ЗА СЛОЖЕНИТЕ ГЛАГОЛСКИ ВРЕМИЊА</w:t>
      </w:r>
    </w:p>
    <w:p w:rsidR="003B7E02" w:rsidRPr="00736253" w:rsidRDefault="003B7E02" w:rsidP="003B7E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36253">
        <w:rPr>
          <w:rFonts w:ascii="Times New Roman" w:hAnsi="Times New Roman" w:cs="Times New Roman"/>
          <w:b/>
          <w:sz w:val="24"/>
          <w:szCs w:val="24"/>
          <w:lang w:val="mk-MK"/>
        </w:rPr>
        <w:t>Во текстот што е наведен определи ги формите на минатото неопределено време:</w:t>
      </w:r>
    </w:p>
    <w:p w:rsidR="003B7E02" w:rsidRPr="00736253" w:rsidRDefault="003B7E02" w:rsidP="003B7E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3B7E02" w:rsidRDefault="003B7E02" w:rsidP="003B7E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736253">
        <w:rPr>
          <w:rFonts w:ascii="Times New Roman" w:hAnsi="Times New Roman" w:cs="Times New Roman"/>
          <w:b/>
          <w:i/>
          <w:sz w:val="24"/>
          <w:szCs w:val="24"/>
          <w:lang w:val="mk-MK"/>
        </w:rPr>
        <w:t>Свети Трифун се спуштал од небото. Небото било посеано со помренени ѕвезди. Светецот се смеел, залетнал од кикотење и имал црни нараквици и риба држел во рацете со црни нараквици. Милица партали крпела, го чула смеењето, та сета поежавила и го прашала. . . (Владо Малески)</w:t>
      </w:r>
    </w:p>
    <w:p w:rsidR="00736253" w:rsidRPr="00736253" w:rsidRDefault="00736253" w:rsidP="003B7E0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461274" w:rsidRPr="00461274" w:rsidRDefault="00461274" w:rsidP="003B7E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Определи кое време се случува следниве реченици:</w:t>
      </w:r>
    </w:p>
    <w:p w:rsidR="00461274" w:rsidRDefault="00461274" w:rsidP="0046127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221C59" w:rsidRDefault="00461274" w:rsidP="0046127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>Кога вечерта се вративме во кампот, чуварот ја беше затворил вратата и моравме да се провревме низ оградата. – Ѕвоневме, викавме, тропавме, ама не успеавме да го разбудиме; беше заспал толку цврсто што ни топ не можеше да го разбуди.</w:t>
      </w:r>
    </w:p>
    <w:p w:rsidR="00221C59" w:rsidRDefault="00221C59" w:rsidP="0046127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>Ако си созреал, ќе го знаеш тоа. – Ако разберат, ќе ми ја запалат куќата. – Ќе се обесам, ако не го рекол тоа. – Доколку напладне се одмориме и доколку се најдеме близу до царскиот друм, ќе чекаме да се стемни. (Сл. Јаневски)</w:t>
      </w:r>
    </w:p>
    <w:p w:rsidR="00221C59" w:rsidRDefault="00221C59" w:rsidP="0046127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221C59" w:rsidRPr="00221C59" w:rsidRDefault="00221C59" w:rsidP="00221C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Во која реченица можниот начин искажува услов?</w:t>
      </w:r>
    </w:p>
    <w:p w:rsidR="00221C59" w:rsidRDefault="00221C59" w:rsidP="00221C5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lastRenderedPageBreak/>
        <w:t>Колку би сакала да одам со тебе на тој  излет! – Би сакал да те видам. – Зошто би имал нешто против тебе</w:t>
      </w:r>
      <w:r w:rsidR="00DA636C">
        <w:rPr>
          <w:rFonts w:ascii="Times New Roman" w:hAnsi="Times New Roman" w:cs="Times New Roman"/>
          <w:b/>
          <w:i/>
          <w:sz w:val="24"/>
          <w:szCs w:val="24"/>
          <w:lang w:val="mk-MK"/>
        </w:rPr>
        <w:t>; не си ми направил ништо. – Кога би сакал да му помогнеш одвреме – навреме, не би губел толку време. – Пред да се одговори на прашањето, би требало да се помисли добро.</w:t>
      </w:r>
    </w:p>
    <w:p w:rsidR="004C7C0C" w:rsidRDefault="004C7C0C" w:rsidP="00221C5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4C7C0C" w:rsidRDefault="004C7C0C" w:rsidP="004C7C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Замени ги подвлечените глаголски форми со ИМА или СУМ – конструкции:</w:t>
      </w:r>
    </w:p>
    <w:p w:rsidR="004C7C0C" w:rsidRDefault="004C7C0C" w:rsidP="004C7C0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4C7C0C" w:rsidRPr="00DA6011" w:rsidRDefault="00DA6011" w:rsidP="004C7C0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Јас го </w:t>
      </w:r>
      <w:r w:rsidRPr="00DA6011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>напишав</w:t>
      </w: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ненапишаното. </w:t>
      </w:r>
      <w:r w:rsidR="003A2D9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Од нив </w:t>
      </w:r>
      <w:r w:rsidR="003A2D94" w:rsidRPr="003A2D94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>научил</w:t>
      </w:r>
      <w:r w:rsidR="003A2D9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многу работи. – Дотогаш никој </w:t>
      </w:r>
      <w:r w:rsidR="003A2D94" w:rsidRPr="00DA6011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>не видел</w:t>
      </w:r>
      <w:r w:rsidR="003A2D9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толку убав, строен и брз коњ. – А таа веќе </w:t>
      </w:r>
      <w:r w:rsidR="003A2D94" w:rsidRPr="00DA6011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 xml:space="preserve">преживеала </w:t>
      </w:r>
      <w:r w:rsidR="003A2D9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неколку разделби, така што веќе </w:t>
      </w:r>
      <w:r w:rsidR="003A2D94" w:rsidRPr="00DA6011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>расчистила</w:t>
      </w:r>
      <w:r w:rsidR="003A2D9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со мажачката. – Утре пролетта го </w:t>
      </w:r>
      <w:r w:rsidR="003A2D94" w:rsidRPr="00DA6011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 xml:space="preserve">загради </w:t>
      </w:r>
      <w:r w:rsidR="003A2D9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дворот, а пред неколку дена </w:t>
      </w:r>
      <w:r w:rsidR="003A2D94" w:rsidRPr="00DA6011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 xml:space="preserve">насади </w:t>
      </w:r>
      <w:r w:rsidR="003A2D9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неколку украсни дрвца. </w:t>
      </w: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Не знам дали </w:t>
      </w:r>
      <w:r w:rsidRPr="00DA6011">
        <w:rPr>
          <w:rFonts w:ascii="Times New Roman" w:hAnsi="Times New Roman" w:cs="Times New Roman"/>
          <w:b/>
          <w:i/>
          <w:sz w:val="24"/>
          <w:szCs w:val="24"/>
          <w:u w:val="single"/>
          <w:lang w:val="mk-MK"/>
        </w:rPr>
        <w:t>дошле.</w:t>
      </w:r>
    </w:p>
    <w:p w:rsidR="00221C59" w:rsidRPr="00221C59" w:rsidRDefault="00221C59" w:rsidP="00221C5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221C59" w:rsidRPr="00221C59" w:rsidRDefault="00221C59" w:rsidP="00221C5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3B7E02" w:rsidRPr="00221C59" w:rsidRDefault="003B7E02" w:rsidP="00221C5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221C59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</w:p>
    <w:sectPr w:rsidR="003B7E02" w:rsidRPr="0022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B49CE"/>
    <w:multiLevelType w:val="hybridMultilevel"/>
    <w:tmpl w:val="5E98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02"/>
    <w:rsid w:val="00221C59"/>
    <w:rsid w:val="003A2D94"/>
    <w:rsid w:val="003B7E02"/>
    <w:rsid w:val="00461274"/>
    <w:rsid w:val="004C7C0C"/>
    <w:rsid w:val="00736253"/>
    <w:rsid w:val="00862D4E"/>
    <w:rsid w:val="00997517"/>
    <w:rsid w:val="00DA6011"/>
    <w:rsid w:val="00DA636C"/>
    <w:rsid w:val="00EC43D3"/>
    <w:rsid w:val="00F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dze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2020-05-13T22:37:00Z</dcterms:created>
  <dcterms:modified xsi:type="dcterms:W3CDTF">2020-05-13T23:24:00Z</dcterms:modified>
</cp:coreProperties>
</file>